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left" w:pos="1701"/>
          <w:tab w:val="right" w:pos="9923"/>
        </w:tabs>
        <w:spacing w:before="120"/>
        <w:rPr>
          <w:rFonts w:ascii="Arial" w:hAnsi="Arial" w:eastAsia="MS Mincho"/>
          <w:b/>
          <w:sz w:val="24"/>
          <w:szCs w:val="24"/>
          <w:lang w:eastAsia="zh-CN"/>
        </w:rPr>
      </w:pPr>
      <w:r>
        <w:rPr>
          <w:rFonts w:ascii="Arial" w:hAnsi="Arial" w:eastAsia="MS Mincho"/>
          <w:b/>
          <w:sz w:val="24"/>
          <w:szCs w:val="24"/>
          <w:lang w:eastAsia="zh-CN"/>
        </w:rPr>
        <w:t>3GPP TSG-RAN WG2 Meeting #131bis</w:t>
      </w:r>
      <w:r>
        <w:rPr>
          <w:rFonts w:hint="eastAsia" w:ascii="Arial" w:hAnsi="Arial" w:eastAsia="MS Mincho"/>
          <w:b/>
          <w:sz w:val="24"/>
          <w:szCs w:val="24"/>
          <w:lang w:eastAsia="zh-CN"/>
        </w:rPr>
        <w:t xml:space="preserve">                                               </w:t>
      </w:r>
      <w:r>
        <w:rPr>
          <w:rFonts w:hint="eastAsia" w:ascii="Arial" w:hAnsi="Arial" w:eastAsia="MS Mincho"/>
          <w:b/>
          <w:sz w:val="24"/>
          <w:szCs w:val="24"/>
          <w:lang w:val="en-US" w:eastAsia="zh-CN"/>
        </w:rPr>
        <w:t xml:space="preserve">        </w:t>
      </w:r>
      <w:r>
        <w:rPr>
          <w:rFonts w:ascii="Arial" w:hAnsi="Arial" w:eastAsia="MS Mincho"/>
          <w:b/>
          <w:sz w:val="24"/>
          <w:szCs w:val="24"/>
          <w:lang w:eastAsia="zh-CN"/>
        </w:rPr>
        <w:t>R2-250</w:t>
      </w:r>
      <w:r>
        <w:rPr>
          <w:rFonts w:hint="eastAsia" w:ascii="Arial" w:hAnsi="Arial" w:eastAsia="MS Mincho"/>
          <w:b/>
          <w:sz w:val="24"/>
          <w:szCs w:val="24"/>
          <w:lang w:eastAsia="zh-CN"/>
        </w:rPr>
        <w:t>9324</w:t>
      </w:r>
    </w:p>
    <w:p>
      <w:pPr>
        <w:widowControl w:val="0"/>
        <w:tabs>
          <w:tab w:val="left" w:pos="1701"/>
          <w:tab w:val="right" w:pos="9923"/>
        </w:tabs>
        <w:spacing w:before="120"/>
        <w:rPr>
          <w:rFonts w:ascii="Arial" w:hAnsi="Arial" w:eastAsia="MS Mincho"/>
          <w:b/>
          <w:sz w:val="24"/>
          <w:szCs w:val="24"/>
          <w:lang w:eastAsia="zh-CN"/>
        </w:rPr>
      </w:pPr>
      <w:r>
        <w:rPr>
          <w:rFonts w:hint="eastAsia" w:ascii="Arial" w:hAnsi="Arial"/>
          <w:b/>
          <w:sz w:val="24"/>
          <w:szCs w:val="24"/>
        </w:rPr>
        <w:t>Dallas</w:t>
      </w:r>
      <w:r>
        <w:rPr>
          <w:rFonts w:ascii="Arial" w:hAnsi="Arial"/>
          <w:b/>
          <w:sz w:val="24"/>
          <w:szCs w:val="24"/>
        </w:rPr>
        <w:t>,</w:t>
      </w:r>
      <w:r>
        <w:rPr>
          <w:rFonts w:ascii="Arial" w:hAnsi="Arial" w:eastAsia="MS Mincho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/>
          <w:b/>
          <w:sz w:val="24"/>
          <w:szCs w:val="24"/>
        </w:rPr>
        <w:t>USA</w:t>
      </w:r>
      <w:r>
        <w:rPr>
          <w:rFonts w:ascii="Arial" w:hAnsi="Arial" w:eastAsia="MS Mincho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/>
          <w:b/>
          <w:sz w:val="24"/>
          <w:szCs w:val="24"/>
        </w:rPr>
        <w:t>Nov</w:t>
      </w:r>
      <w:r>
        <w:rPr>
          <w:rFonts w:ascii="Arial" w:hAnsi="Arial" w:eastAsia="MS Mincho"/>
          <w:b/>
          <w:sz w:val="24"/>
          <w:szCs w:val="24"/>
          <w:lang w:eastAsia="zh-CN"/>
        </w:rPr>
        <w:t>. 1</w:t>
      </w:r>
      <w:r>
        <w:rPr>
          <w:rFonts w:hint="eastAsia" w:ascii="Arial" w:hAnsi="Arial"/>
          <w:b/>
          <w:sz w:val="24"/>
          <w:szCs w:val="24"/>
        </w:rPr>
        <w:t>7</w:t>
      </w:r>
      <w:r>
        <w:rPr>
          <w:rFonts w:ascii="Arial" w:hAnsi="Arial" w:eastAsia="MS Mincho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MS Mincho"/>
          <w:b/>
          <w:sz w:val="24"/>
          <w:szCs w:val="24"/>
          <w:lang w:eastAsia="zh-CN"/>
        </w:rPr>
        <w:t>-</w:t>
      </w:r>
      <w:r>
        <w:rPr>
          <w:rFonts w:hint="eastAsia" w:ascii="Arial" w:hAnsi="Arial"/>
          <w:b/>
          <w:sz w:val="24"/>
          <w:szCs w:val="24"/>
        </w:rPr>
        <w:t>21</w:t>
      </w:r>
      <w:r>
        <w:rPr>
          <w:rFonts w:hint="eastAsia" w:ascii="Arial" w:hAnsi="Arial"/>
          <w:b/>
          <w:sz w:val="24"/>
          <w:szCs w:val="24"/>
          <w:vertAlign w:val="superscript"/>
        </w:rPr>
        <w:t>st</w:t>
      </w:r>
      <w:r>
        <w:rPr>
          <w:rFonts w:hint="eastAsia" w:ascii="Arial" w:hAnsi="Arial" w:eastAsia="MS Mincho"/>
          <w:b/>
          <w:sz w:val="24"/>
          <w:szCs w:val="24"/>
          <w:lang w:eastAsia="zh-CN"/>
        </w:rPr>
        <w:t>, 2025</w:t>
      </w:r>
      <w:r>
        <w:rPr>
          <w:rFonts w:ascii="Arial" w:hAnsi="Arial" w:eastAsia="MS Mincho"/>
          <w:b/>
          <w:sz w:val="24"/>
          <w:szCs w:val="24"/>
          <w:lang w:eastAsia="zh-CN"/>
        </w:rPr>
        <w:t xml:space="preserve"> 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  <w:highlight w:val="yellow"/>
          <w:lang w:val="en-GB" w:eastAsia="zh-CN"/>
        </w:rPr>
        <w:t>[Draft]</w:t>
      </w:r>
      <w:r>
        <w:rPr>
          <w:rFonts w:ascii="Arial" w:hAnsi="Arial" w:cs="Arial"/>
          <w:bCs/>
          <w:lang w:val="en-GB" w:eastAsia="zh-CN"/>
        </w:rPr>
        <w:t xml:space="preserve"> </w:t>
      </w:r>
      <w:bookmarkStart w:id="5" w:name="_GoBack"/>
      <w:r>
        <w:rPr>
          <w:rFonts w:ascii="Arial" w:hAnsi="Arial" w:cs="Arial"/>
          <w:bCs/>
        </w:rPr>
        <w:t>LS on</w:t>
      </w:r>
      <w:r>
        <w:rPr>
          <w:rFonts w:hint="eastAsia" w:ascii="Arial" w:hAnsi="Arial" w:cs="Arial"/>
          <w:bCs/>
          <w:lang w:eastAsia="zh-CN"/>
        </w:rPr>
        <w:t xml:space="preserve"> the signalling design of SCG LTM related parameters</w:t>
      </w:r>
      <w:bookmarkEnd w:id="5"/>
      <w:r>
        <w:rPr>
          <w:rFonts w:hint="eastAsia"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</w:rPr>
        <w:t xml:space="preserve"> </w:t>
      </w:r>
    </w:p>
    <w:p>
      <w:pPr>
        <w:spacing w:after="60"/>
        <w:ind w:left="1985" w:hanging="1985"/>
        <w:rPr>
          <w:rFonts w:ascii="Arial" w:hAnsi="Arial" w:cs="Arial"/>
          <w:b/>
        </w:rPr>
      </w:pPr>
      <w:bookmarkStart w:id="0" w:name="OLE_LINK57"/>
      <w:bookmarkStart w:id="1" w:name="OLE_LINK58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</w:p>
    <w:bookmarkEnd w:id="0"/>
    <w:bookmarkEnd w:id="1"/>
    <w:p>
      <w:pPr>
        <w:spacing w:after="60"/>
        <w:ind w:left="1985" w:hanging="1985"/>
        <w:rPr>
          <w:rFonts w:ascii="Arial" w:hAnsi="Arial" w:cs="Arial"/>
          <w:b/>
        </w:rPr>
      </w:pPr>
      <w:bookmarkStart w:id="2" w:name="OLE_LINK61"/>
      <w:bookmarkStart w:id="3" w:name="OLE_LINK60"/>
      <w:bookmarkStart w:id="4" w:name="OLE_LINK59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  <w:lang w:eastAsia="zh-CN"/>
        </w:rPr>
        <w:t>Release 19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Times New Roman" w:cs="Arial"/>
          <w:bCs/>
        </w:rPr>
        <w:t>NR_Mob_Ph4-Core</w:t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Cs/>
          <w:lang w:eastAsia="zh-CN"/>
        </w:rPr>
        <w:t xml:space="preserve">ZTE </w:t>
      </w:r>
      <w:r>
        <w:rPr>
          <w:rFonts w:ascii="Arial" w:hAnsi="Arial" w:cs="Arial"/>
          <w:bCs/>
          <w:highlight w:val="yellow"/>
        </w:rPr>
        <w:t>[will be RAN2]</w:t>
      </w:r>
    </w:p>
    <w:p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Cs/>
          <w:lang w:eastAsia="zh-CN"/>
        </w:rPr>
        <w:t>RAN3</w:t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hint="eastAsia" w:ascii="Arial" w:hAnsi="Arial" w:cs="Arial"/>
          <w:b/>
          <w:lang w:eastAsia="zh-CN"/>
        </w:rPr>
        <w:t>C</w:t>
      </w:r>
      <w:r>
        <w:rPr>
          <w:rFonts w:ascii="Arial" w:hAnsi="Arial" w:cs="Arial"/>
          <w:b/>
          <w:lang w:eastAsia="zh-CN"/>
        </w:rPr>
        <w:t>c:</w:t>
      </w:r>
      <w:r>
        <w:rPr>
          <w:rFonts w:ascii="Arial" w:hAnsi="Arial" w:cs="Arial"/>
          <w:b/>
          <w:lang w:eastAsia="zh-CN"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textAlignment w:val="baseline"/>
        <w:rPr>
          <w:rFonts w:ascii="Arial" w:hAnsi="Arial" w:cs="Arial"/>
          <w:b/>
          <w:lang w:eastAsia="zh-CN"/>
        </w:rPr>
      </w:pPr>
      <w:r>
        <w:rPr>
          <w:rFonts w:ascii="Arial" w:hAnsi="Arial" w:eastAsia="Times New Roman" w:cs="Arial"/>
          <w:b/>
        </w:rPr>
        <w:t>Contact person:</w:t>
      </w:r>
      <w:r>
        <w:rPr>
          <w:rFonts w:ascii="Arial" w:hAnsi="Arial" w:eastAsia="Times New Roman" w:cs="Arial"/>
          <w:b/>
        </w:rPr>
        <w:tab/>
      </w:r>
      <w:r>
        <w:rPr>
          <w:rFonts w:hint="eastAsia" w:ascii="Arial" w:hAnsi="Arial" w:cs="Arial"/>
          <w:bCs/>
          <w:lang w:eastAsia="zh-CN"/>
        </w:rPr>
        <w:t>Mengjie Zhang</w:t>
      </w:r>
    </w:p>
    <w:p>
      <w:pPr>
        <w:spacing w:after="60"/>
        <w:ind w:left="1985" w:hanging="1985"/>
        <w:textAlignment w:val="baseline"/>
        <w:rPr>
          <w:rFonts w:ascii="Arial" w:hAnsi="Arial" w:cs="Arial"/>
          <w:b/>
          <w:lang w:eastAsia="zh-CN"/>
        </w:rPr>
      </w:pPr>
      <w:r>
        <w:rPr>
          <w:rFonts w:ascii="Arial" w:hAnsi="Arial" w:eastAsia="Times New Roman" w:cs="Arial"/>
          <w:b/>
        </w:rPr>
        <w:tab/>
      </w:r>
      <w:r>
        <w:rPr>
          <w:rFonts w:hint="eastAsia" w:ascii="Arial" w:hAnsi="Arial" w:cs="Arial"/>
          <w:bCs/>
          <w:lang w:eastAsia="zh-CN"/>
        </w:rPr>
        <w:t>zhang.mengjie@zte.com.cn</w:t>
      </w:r>
    </w:p>
    <w:p>
      <w:pPr>
        <w:spacing w:after="60"/>
        <w:ind w:left="1985" w:hanging="1985"/>
        <w:textAlignment w:val="baseline"/>
        <w:rPr>
          <w:rFonts w:ascii="Arial" w:hAnsi="Arial" w:eastAsia="Times New Roman" w:cs="Arial"/>
          <w:b/>
          <w:bCs/>
        </w:rPr>
      </w:pPr>
    </w:p>
    <w:p>
      <w:pPr>
        <w:spacing w:after="60"/>
        <w:ind w:left="1985" w:hanging="1985"/>
        <w:textAlignment w:val="baseline"/>
        <w:rPr>
          <w:rFonts w:ascii="Arial" w:hAnsi="Arial" w:eastAsia="Times New Roman" w:cs="Arial"/>
          <w:b/>
          <w:bCs/>
        </w:rPr>
      </w:pPr>
      <w:r>
        <w:rPr>
          <w:rFonts w:ascii="Arial" w:hAnsi="Arial" w:eastAsia="Times New Roman" w:cs="Arial"/>
          <w:b/>
          <w:bCs/>
        </w:rPr>
        <w:t>Send any reply LS to:</w:t>
      </w:r>
      <w:r>
        <w:rPr>
          <w:rFonts w:ascii="Arial" w:hAnsi="Arial" w:eastAsia="Times New Roman" w:cs="Arial"/>
          <w:b/>
          <w:bCs/>
        </w:rPr>
        <w:tab/>
      </w:r>
      <w:r>
        <w:rPr>
          <w:rFonts w:ascii="Arial" w:hAnsi="Arial" w:eastAsia="Times New Roman" w:cs="Arial"/>
          <w:b/>
          <w:bCs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3"/>
          <w:rFonts w:ascii="Arial" w:hAnsi="Arial" w:eastAsia="Times New Roman" w:cs="Arial"/>
          <w:b/>
          <w:bCs/>
        </w:rPr>
        <w:t>mailto:3GPPLiaison@etsi.org</w:t>
      </w:r>
      <w:r>
        <w:rPr>
          <w:rStyle w:val="23"/>
          <w:rFonts w:ascii="Arial" w:hAnsi="Arial" w:eastAsia="Times New Roman" w:cs="Arial"/>
          <w:b/>
          <w:bCs/>
        </w:rPr>
        <w:fldChar w:fldCharType="end"/>
      </w:r>
    </w:p>
    <w:p>
      <w:pPr>
        <w:spacing w:after="60"/>
        <w:ind w:left="1985" w:hanging="1985"/>
        <w:textAlignment w:val="baseline"/>
        <w:rPr>
          <w:rFonts w:ascii="Arial" w:hAnsi="Arial" w:eastAsia="Times New Roman" w:cs="Arial"/>
          <w:b/>
          <w:bCs/>
        </w:rPr>
      </w:pPr>
      <w:r>
        <w:rPr>
          <w:rFonts w:ascii="Arial" w:hAnsi="Arial" w:eastAsia="Times New Roman" w:cs="Arial"/>
          <w:b/>
          <w:bCs/>
        </w:rPr>
        <w:t>Attachments:</w:t>
      </w:r>
      <w:r>
        <w:rPr>
          <w:rFonts w:ascii="Arial" w:hAnsi="Arial" w:eastAsia="Times New Roman" w:cs="Arial"/>
          <w:b/>
          <w:bCs/>
        </w:rPr>
        <w:tab/>
      </w:r>
      <w:r>
        <w:rPr>
          <w:rFonts w:ascii="Arial" w:hAnsi="Arial" w:eastAsia="Times New Roman" w:cs="Arial"/>
        </w:rPr>
        <w:t>None</w:t>
      </w:r>
    </w:p>
    <w:p>
      <w:pPr>
        <w:pStyle w:val="2"/>
        <w:tabs>
          <w:tab w:val="clear" w:pos="4680"/>
          <w:tab w:val="clear" w:pos="9360"/>
        </w:tabs>
      </w:pPr>
      <w:r>
        <w:t>Overall description</w:t>
      </w:r>
    </w:p>
    <w:p>
      <w:pPr>
        <w:spacing w:line="269" w:lineRule="auto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</w:t>
      </w:r>
      <w:r>
        <w:rPr>
          <w:rFonts w:hint="eastAsia" w:ascii="Arial" w:hAnsi="Arial" w:cs="Arial"/>
          <w:lang w:eastAsia="zh-CN"/>
        </w:rPr>
        <w:t xml:space="preserve">Rel-19 </w:t>
      </w:r>
      <w:r>
        <w:rPr>
          <w:rFonts w:ascii="Arial" w:hAnsi="Arial" w:cs="Arial"/>
          <w:lang w:eastAsia="zh-CN"/>
        </w:rPr>
        <w:t>SCG LTM, the configuration of candidate SCG(s) are transmitted to the MN</w:t>
      </w:r>
      <w:r>
        <w:rPr>
          <w:rFonts w:hint="eastAsia" w:ascii="Arial" w:hAnsi="Arial" w:cs="Arial"/>
          <w:lang w:eastAsia="zh-CN"/>
        </w:rPr>
        <w:t xml:space="preserve"> during LTM preparation procedure, so, the MN can generate and transmit the whole LTM configuration to the UE</w:t>
      </w:r>
      <w:r>
        <w:rPr>
          <w:rFonts w:ascii="Arial" w:hAnsi="Arial" w:cs="Arial"/>
          <w:lang w:eastAsia="zh-CN"/>
        </w:rPr>
        <w:t xml:space="preserve">. Regarding the signalling </w:t>
      </w:r>
      <w:r>
        <w:rPr>
          <w:rFonts w:hint="eastAsia" w:ascii="Arial" w:hAnsi="Arial" w:cs="Arial"/>
          <w:lang w:eastAsia="zh-CN"/>
        </w:rPr>
        <w:t xml:space="preserve">for delivering the SCG </w:t>
      </w:r>
      <w:r>
        <w:rPr>
          <w:rFonts w:hint="eastAsia" w:ascii="Arial" w:hAnsi="Arial" w:cs="Arial"/>
          <w:lang w:val="en-US" w:eastAsia="zh-CN"/>
        </w:rPr>
        <w:t xml:space="preserve">LTM related </w:t>
      </w:r>
      <w:r>
        <w:rPr>
          <w:rFonts w:hint="eastAsia" w:ascii="Arial" w:hAnsi="Arial" w:cs="Arial"/>
          <w:lang w:eastAsia="zh-CN"/>
        </w:rPr>
        <w:t>configuration to the MN</w:t>
      </w:r>
      <w:r>
        <w:rPr>
          <w:rFonts w:ascii="Arial" w:hAnsi="Arial" w:cs="Arial"/>
          <w:lang w:eastAsia="zh-CN"/>
        </w:rPr>
        <w:t xml:space="preserve">, RAN2 observed that RAN3 has introduced most of the </w:t>
      </w:r>
      <w:r>
        <w:rPr>
          <w:rFonts w:hint="eastAsia" w:ascii="Arial" w:hAnsi="Arial" w:cs="Arial"/>
          <w:lang w:eastAsia="zh-CN"/>
        </w:rPr>
        <w:t xml:space="preserve">sub-IEs of </w:t>
      </w:r>
      <w:r>
        <w:rPr>
          <w:rFonts w:ascii="Arial" w:hAnsi="Arial" w:cs="Arial"/>
          <w:i/>
          <w:iCs/>
          <w:lang w:eastAsia="zh-CN"/>
        </w:rPr>
        <w:t>LTM-Config</w:t>
      </w:r>
      <w:r>
        <w:rPr>
          <w:rFonts w:ascii="Arial" w:hAnsi="Arial" w:cs="Arial"/>
          <w:lang w:eastAsia="zh-CN"/>
        </w:rPr>
        <w:t xml:space="preserve"> in Xn signallings</w:t>
      </w:r>
      <w:r>
        <w:rPr>
          <w:rFonts w:hint="eastAsia" w:ascii="Arial" w:hAnsi="Arial" w:cs="Arial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except for the following parameters:</w:t>
      </w:r>
    </w:p>
    <w:p>
      <w:pPr>
        <w:numPr>
          <w:ilvl w:val="0"/>
          <w:numId w:val="7"/>
        </w:num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L2 reset related parameters (i.e. </w:t>
      </w:r>
      <w:r>
        <w:rPr>
          <w:rFonts w:ascii="Arial" w:hAnsi="Arial" w:cs="Arial"/>
          <w:i/>
          <w:iCs/>
          <w:lang w:eastAsia="zh-CN"/>
        </w:rPr>
        <w:t>ltm-ServingCellNoResetID</w:t>
      </w:r>
      <w:r>
        <w:rPr>
          <w:rFonts w:hint="eastAsia" w:ascii="Arial" w:hAnsi="Arial" w:cs="Arial"/>
          <w:i/>
          <w:iCs/>
          <w:lang w:val="en-US" w:eastAsia="zh-CN"/>
        </w:rPr>
        <w:t xml:space="preserve"> </w:t>
      </w:r>
      <w:r>
        <w:rPr>
          <w:rFonts w:hint="eastAsia" w:ascii="Arial" w:hAnsi="Arial" w:cs="Arial"/>
          <w:i w:val="0"/>
          <w:iCs w:val="0"/>
          <w:lang w:val="en-US" w:eastAsia="zh-CN"/>
        </w:rPr>
        <w:t>from serving SCG</w:t>
      </w:r>
      <w:r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/>
          <w:i/>
          <w:iCs/>
          <w:lang w:eastAsia="zh-CN"/>
        </w:rPr>
        <w:t>ltm-NoResetID</w:t>
      </w:r>
      <w:r>
        <w:rPr>
          <w:rFonts w:hint="eastAsia" w:ascii="Arial" w:hAnsi="Arial" w:cs="Arial"/>
          <w:i/>
          <w:iCs/>
          <w:lang w:val="en-US" w:eastAsia="zh-CN"/>
        </w:rPr>
        <w:t xml:space="preserve"> </w:t>
      </w:r>
      <w:r>
        <w:rPr>
          <w:rFonts w:hint="eastAsia" w:ascii="Arial" w:hAnsi="Arial" w:cs="Arial"/>
          <w:i w:val="0"/>
          <w:iCs w:val="0"/>
          <w:lang w:val="en-US" w:eastAsia="zh-CN"/>
        </w:rPr>
        <w:t>from candidate SCG</w:t>
      </w:r>
      <w:r>
        <w:rPr>
          <w:rFonts w:ascii="Arial" w:hAnsi="Arial" w:cs="Arial"/>
          <w:lang w:eastAsia="zh-CN"/>
        </w:rPr>
        <w:t>)</w:t>
      </w:r>
      <w:r>
        <w:rPr>
          <w:rFonts w:hint="eastAsia" w:ascii="Arial" w:hAnsi="Arial" w:cs="Arial"/>
          <w:lang w:eastAsia="zh-CN"/>
        </w:rPr>
        <w:t>;</w:t>
      </w:r>
    </w:p>
    <w:p>
      <w:pPr>
        <w:numPr>
          <w:ilvl w:val="0"/>
          <w:numId w:val="7"/>
        </w:num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UE based TA measurement parameters (i.e. </w:t>
      </w:r>
      <w:r>
        <w:rPr>
          <w:rFonts w:ascii="Arial" w:hAnsi="Arial" w:cs="Arial"/>
          <w:i/>
          <w:iCs/>
          <w:lang w:eastAsia="zh-CN"/>
        </w:rPr>
        <w:t>ltm-ServingCellUE-MeasuredTA-ID</w:t>
      </w:r>
      <w:r>
        <w:rPr>
          <w:rFonts w:hint="eastAsia" w:ascii="Arial" w:hAnsi="Arial" w:cs="Arial"/>
          <w:i/>
          <w:iCs/>
          <w:lang w:val="en-US" w:eastAsia="zh-CN"/>
        </w:rPr>
        <w:t xml:space="preserve"> </w:t>
      </w:r>
      <w:r>
        <w:rPr>
          <w:rFonts w:hint="eastAsia" w:ascii="Arial" w:hAnsi="Arial" w:cs="Arial"/>
          <w:i w:val="0"/>
          <w:iCs w:val="0"/>
          <w:lang w:val="en-US" w:eastAsia="zh-CN"/>
        </w:rPr>
        <w:t>from serving SCG</w:t>
      </w:r>
      <w:r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/>
          <w:i/>
          <w:iCs/>
          <w:lang w:eastAsia="zh-CN"/>
        </w:rPr>
        <w:t>ltm-UE-MeasuredTA-ID</w:t>
      </w:r>
      <w:r>
        <w:rPr>
          <w:rFonts w:hint="eastAsia" w:ascii="Arial" w:hAnsi="Arial" w:cs="Arial"/>
          <w:i/>
          <w:iCs/>
          <w:lang w:val="en-US" w:eastAsia="zh-CN"/>
        </w:rPr>
        <w:t xml:space="preserve"> </w:t>
      </w:r>
      <w:r>
        <w:rPr>
          <w:rFonts w:hint="eastAsia" w:ascii="Arial" w:hAnsi="Arial" w:cs="Arial"/>
          <w:i w:val="0"/>
          <w:iCs w:val="0"/>
          <w:lang w:val="en-US" w:eastAsia="zh-CN"/>
        </w:rPr>
        <w:t>from candidate SCG</w:t>
      </w:r>
      <w:r>
        <w:rPr>
          <w:rFonts w:ascii="Arial" w:hAnsi="Arial" w:cs="Arial"/>
          <w:lang w:eastAsia="zh-CN"/>
        </w:rPr>
        <w:t>).</w:t>
      </w:r>
    </w:p>
    <w:p>
      <w:pPr>
        <w:spacing w:line="269" w:lineRule="auto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RAN2 expects RAN3 to also introduce above missing parameters in Xn signallings. However, if RAN3 decides not to do so, then RAN2 will </w:t>
      </w:r>
      <w:r>
        <w:rPr>
          <w:rFonts w:hint="eastAsia" w:ascii="Arial" w:hAnsi="Arial" w:cs="Arial"/>
          <w:lang w:eastAsia="zh-CN"/>
        </w:rPr>
        <w:t>add</w:t>
      </w:r>
      <w:r>
        <w:rPr>
          <w:rFonts w:ascii="Arial" w:hAnsi="Arial" w:cs="Arial"/>
          <w:lang w:eastAsia="zh-CN"/>
        </w:rPr>
        <w:t xml:space="preserve"> these IEs </w:t>
      </w:r>
      <w:r>
        <w:rPr>
          <w:rFonts w:hint="eastAsia" w:ascii="Arial" w:hAnsi="Arial" w:cs="Arial"/>
          <w:lang w:eastAsia="zh-CN"/>
        </w:rPr>
        <w:t>to</w:t>
      </w:r>
      <w:r>
        <w:rPr>
          <w:rFonts w:ascii="Arial" w:hAnsi="Arial" w:cs="Arial"/>
          <w:lang w:eastAsia="zh-CN"/>
        </w:rPr>
        <w:t xml:space="preserve"> inter-node message (i.e. </w:t>
      </w:r>
      <w:r>
        <w:rPr>
          <w:rFonts w:ascii="Arial" w:hAnsi="Arial" w:cs="Arial"/>
          <w:i/>
          <w:iCs/>
          <w:lang w:eastAsia="zh-CN"/>
        </w:rPr>
        <w:t>CG-Config</w:t>
      </w:r>
      <w:r>
        <w:rPr>
          <w:rFonts w:ascii="Arial" w:hAnsi="Arial" w:cs="Arial"/>
          <w:lang w:eastAsia="zh-CN"/>
        </w:rPr>
        <w:t>).</w:t>
      </w:r>
    </w:p>
    <w:p>
      <w:pPr>
        <w:pStyle w:val="2"/>
        <w:tabs>
          <w:tab w:val="clear" w:pos="4680"/>
          <w:tab w:val="clear" w:pos="9360"/>
        </w:tabs>
      </w:pPr>
      <w:r>
        <w:t>Action</w:t>
      </w:r>
    </w:p>
    <w:p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 RAN</w:t>
      </w:r>
      <w:r>
        <w:rPr>
          <w:rFonts w:hint="eastAsia" w:ascii="Arial" w:hAnsi="Arial" w:cs="Arial"/>
          <w:b/>
          <w:sz w:val="22"/>
          <w:szCs w:val="22"/>
          <w:lang w:eastAsia="zh-CN"/>
        </w:rPr>
        <w:t>3</w:t>
      </w:r>
      <w:r>
        <w:rPr>
          <w:rFonts w:ascii="Arial" w:hAnsi="Arial" w:cs="Arial"/>
          <w:b/>
          <w:sz w:val="22"/>
          <w:szCs w:val="22"/>
        </w:rPr>
        <w:t>:</w:t>
      </w:r>
    </w:p>
    <w:p>
      <w:pPr>
        <w:spacing w:line="269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sz w:val="22"/>
          <w:szCs w:val="22"/>
        </w:rPr>
        <w:t xml:space="preserve">ACTION: </w:t>
      </w:r>
      <w:r>
        <w:rPr>
          <w:rFonts w:ascii="Arial" w:hAnsi="Arial" w:cs="Arial"/>
          <w:lang w:eastAsia="zh-CN"/>
        </w:rPr>
        <w:t>RAN2 respectfully requests RAN</w:t>
      </w:r>
      <w:r>
        <w:rPr>
          <w:rFonts w:hint="eastAsia"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 xml:space="preserve"> to take the above </w:t>
      </w:r>
      <w:r>
        <w:rPr>
          <w:rFonts w:hint="eastAsia" w:ascii="Arial" w:hAnsi="Arial" w:cs="Arial"/>
          <w:lang w:eastAsia="zh-CN"/>
        </w:rPr>
        <w:t>information</w:t>
      </w:r>
      <w:r>
        <w:rPr>
          <w:rFonts w:ascii="Arial" w:hAnsi="Arial" w:cs="Arial"/>
          <w:lang w:eastAsia="zh-CN"/>
        </w:rPr>
        <w:t xml:space="preserve"> into account</w:t>
      </w:r>
      <w:r>
        <w:rPr>
          <w:rFonts w:hint="eastAsia" w:ascii="Arial" w:hAnsi="Arial" w:cs="Arial"/>
          <w:lang w:eastAsia="zh-CN"/>
        </w:rPr>
        <w:t xml:space="preserve"> and provide feedback to RAN2. </w:t>
      </w:r>
    </w:p>
    <w:p>
      <w:pPr>
        <w:pStyle w:val="2"/>
        <w:tabs>
          <w:tab w:val="clear" w:pos="4680"/>
          <w:tab w:val="clear" w:pos="9360"/>
        </w:tabs>
      </w:pPr>
      <w:r>
        <w:t>Dates of the next TSG RAN WG2 meetings</w:t>
      </w:r>
    </w:p>
    <w:p>
      <w:pPr>
        <w:tabs>
          <w:tab w:val="left" w:pos="4050"/>
          <w:tab w:val="left" w:pos="7260"/>
        </w:tabs>
        <w:snapToGrid w:val="0"/>
        <w:spacing w:after="120" w:afterLines="50"/>
        <w:ind w:left="2268" w:hanging="2268"/>
        <w:rPr>
          <w:rFonts w:ascii="Arial" w:hAnsi="Arial" w:cs="Arial" w:eastAsiaTheme="minorEastAsia"/>
          <w:bCs/>
          <w:lang w:eastAsia="zh-CN"/>
        </w:rPr>
      </w:pPr>
      <w:r>
        <w:rPr>
          <w:rFonts w:ascii="Arial" w:hAnsi="Arial" w:eastAsia="MS Mincho" w:cs="Arial"/>
          <w:bCs/>
        </w:rPr>
        <w:t>TSG RAN2 Meeting #1</w:t>
      </w:r>
      <w:r>
        <w:rPr>
          <w:rFonts w:ascii="Arial" w:hAnsi="Arial" w:cs="Arial" w:eastAsiaTheme="minorEastAsia"/>
          <w:bCs/>
          <w:lang w:eastAsia="zh-CN"/>
        </w:rPr>
        <w:t>33</w:t>
      </w:r>
      <w:r>
        <w:rPr>
          <w:rFonts w:ascii="Arial" w:hAnsi="Arial" w:cs="Arial" w:eastAsiaTheme="minorEastAsia"/>
          <w:bCs/>
          <w:lang w:eastAsia="zh-CN"/>
        </w:rPr>
        <w:tab/>
      </w:r>
      <w:r>
        <w:rPr>
          <w:rFonts w:ascii="Arial" w:hAnsi="Arial" w:eastAsia="MS Mincho" w:cs="Arial"/>
          <w:bCs/>
        </w:rPr>
        <w:tab/>
      </w:r>
      <w:r>
        <w:rPr>
          <w:rFonts w:ascii="Arial" w:hAnsi="Arial" w:eastAsia="MS Mincho" w:cs="Arial"/>
          <w:bCs/>
        </w:rPr>
        <w:t>9</w:t>
      </w:r>
      <w:r>
        <w:rPr>
          <w:rFonts w:ascii="Arial" w:hAnsi="Arial" w:eastAsia="MS Mincho" w:cs="Arial"/>
          <w:bCs/>
          <w:vertAlign w:val="superscript"/>
        </w:rPr>
        <w:t>th</w:t>
      </w:r>
      <w:r>
        <w:rPr>
          <w:rFonts w:ascii="Arial" w:hAnsi="Arial" w:eastAsia="MS Mincho" w:cs="Arial"/>
          <w:bCs/>
        </w:rPr>
        <w:t xml:space="preserve"> – 13</w:t>
      </w:r>
      <w:r>
        <w:rPr>
          <w:rFonts w:ascii="Arial" w:hAnsi="Arial" w:eastAsia="MS Mincho" w:cs="Arial"/>
          <w:bCs/>
          <w:vertAlign w:val="superscript"/>
        </w:rPr>
        <w:t>th</w:t>
      </w:r>
      <w:r>
        <w:rPr>
          <w:rFonts w:ascii="Arial" w:hAnsi="Arial" w:eastAsia="MS Mincho" w:cs="Arial"/>
          <w:bCs/>
        </w:rPr>
        <w:t xml:space="preserve"> Feb,</w:t>
      </w:r>
      <w:r>
        <w:rPr>
          <w:rFonts w:hint="eastAsia" w:ascii="Arial" w:hAnsi="Arial" w:cs="Arial" w:eastAsiaTheme="minorEastAsia"/>
          <w:bCs/>
          <w:lang w:eastAsia="zh-CN"/>
        </w:rPr>
        <w:t xml:space="preserve"> 202</w:t>
      </w:r>
      <w:r>
        <w:rPr>
          <w:rFonts w:ascii="Arial" w:hAnsi="Arial" w:cs="Arial" w:eastAsiaTheme="minorEastAsia"/>
          <w:bCs/>
          <w:lang w:eastAsia="zh-CN"/>
        </w:rPr>
        <w:t>6</w:t>
      </w:r>
      <w:r>
        <w:rPr>
          <w:rFonts w:ascii="Arial" w:hAnsi="Arial" w:eastAsia="MS Mincho" w:cs="Arial"/>
          <w:bCs/>
        </w:rPr>
        <w:tab/>
      </w:r>
      <w:r>
        <w:rPr>
          <w:rFonts w:ascii="Arial" w:hAnsi="Arial" w:cs="Arial" w:eastAsiaTheme="minorEastAsia"/>
          <w:bCs/>
          <w:lang w:eastAsia="zh-CN"/>
        </w:rPr>
        <w:t>Gothenburg</w:t>
      </w:r>
      <w:r>
        <w:rPr>
          <w:rFonts w:ascii="Arial" w:hAnsi="Arial" w:eastAsia="MS Mincho" w:cs="Arial"/>
          <w:bCs/>
        </w:rPr>
        <w:t>, Sweden</w:t>
      </w:r>
    </w:p>
    <w:p>
      <w:pPr>
        <w:tabs>
          <w:tab w:val="left" w:pos="4050"/>
          <w:tab w:val="left" w:pos="7260"/>
        </w:tabs>
        <w:snapToGrid w:val="0"/>
        <w:spacing w:after="120" w:afterLines="50"/>
        <w:ind w:left="2268" w:hanging="2268"/>
        <w:rPr>
          <w:rFonts w:ascii="Arial" w:hAnsi="Arial" w:cs="Arial" w:eastAsiaTheme="minorEastAsia"/>
          <w:bCs/>
          <w:lang w:eastAsia="zh-CN"/>
        </w:rPr>
      </w:pPr>
      <w:r>
        <w:rPr>
          <w:rFonts w:ascii="Arial" w:hAnsi="Arial" w:eastAsia="MS Mincho" w:cs="Arial"/>
          <w:bCs/>
        </w:rPr>
        <w:t xml:space="preserve">TSG RAN2 Meeting #133bis </w:t>
      </w:r>
      <w:r>
        <w:rPr>
          <w:rFonts w:ascii="Arial" w:hAnsi="Arial" w:eastAsia="MS Mincho" w:cs="Arial"/>
          <w:bCs/>
        </w:rPr>
        <w:tab/>
      </w:r>
      <w:r>
        <w:rPr>
          <w:rFonts w:ascii="Arial" w:hAnsi="Arial" w:cs="Arial" w:eastAsiaTheme="minorEastAsia"/>
          <w:bCs/>
          <w:lang w:eastAsia="zh-CN"/>
        </w:rPr>
        <w:t>13</w:t>
      </w:r>
      <w:r>
        <w:rPr>
          <w:rFonts w:ascii="Arial" w:hAnsi="Arial" w:cs="Arial" w:eastAsiaTheme="minorEastAsia"/>
          <w:bCs/>
          <w:vertAlign w:val="superscript"/>
          <w:lang w:eastAsia="zh-CN"/>
        </w:rPr>
        <w:t>th</w:t>
      </w:r>
      <w:r>
        <w:rPr>
          <w:rFonts w:ascii="Arial" w:hAnsi="Arial" w:cs="Arial" w:eastAsiaTheme="minorEastAsia"/>
          <w:bCs/>
          <w:lang w:eastAsia="zh-CN"/>
        </w:rPr>
        <w:t xml:space="preserve"> </w:t>
      </w:r>
      <w:r>
        <w:rPr>
          <w:rFonts w:ascii="Arial" w:hAnsi="Arial" w:eastAsia="MS Mincho" w:cs="Arial"/>
          <w:bCs/>
        </w:rPr>
        <w:t>– 17</w:t>
      </w:r>
      <w:r>
        <w:rPr>
          <w:rFonts w:ascii="Arial" w:hAnsi="Arial" w:eastAsia="MS Mincho" w:cs="Arial"/>
          <w:bCs/>
          <w:vertAlign w:val="superscript"/>
        </w:rPr>
        <w:t>th</w:t>
      </w:r>
      <w:r>
        <w:rPr>
          <w:rFonts w:ascii="Arial" w:hAnsi="Arial" w:eastAsia="MS Mincho" w:cs="Arial"/>
          <w:bCs/>
        </w:rPr>
        <w:t xml:space="preserve"> </w:t>
      </w:r>
      <w:r>
        <w:rPr>
          <w:rFonts w:hint="eastAsia" w:ascii="Arial" w:hAnsi="Arial" w:cs="Arial" w:eastAsiaTheme="minorEastAsia"/>
          <w:bCs/>
          <w:lang w:eastAsia="zh-CN"/>
        </w:rPr>
        <w:t xml:space="preserve"> </w:t>
      </w:r>
      <w:r>
        <w:rPr>
          <w:rFonts w:ascii="Arial" w:hAnsi="Arial" w:cs="Arial" w:eastAsiaTheme="minorEastAsia"/>
          <w:bCs/>
          <w:lang w:eastAsia="zh-CN"/>
        </w:rPr>
        <w:t>Apr</w:t>
      </w:r>
      <w:r>
        <w:rPr>
          <w:rFonts w:ascii="Arial" w:hAnsi="Arial" w:eastAsia="MS Mincho" w:cs="Arial"/>
          <w:bCs/>
        </w:rPr>
        <w:t>,</w:t>
      </w:r>
      <w:r>
        <w:rPr>
          <w:rFonts w:hint="eastAsia" w:ascii="Arial" w:hAnsi="Arial" w:cs="Arial" w:eastAsiaTheme="minorEastAsia"/>
          <w:bCs/>
          <w:lang w:eastAsia="zh-CN"/>
        </w:rPr>
        <w:t xml:space="preserve"> 202</w:t>
      </w:r>
      <w:r>
        <w:rPr>
          <w:rFonts w:ascii="Arial" w:hAnsi="Arial" w:cs="Arial" w:eastAsiaTheme="minorEastAsia"/>
          <w:bCs/>
          <w:lang w:eastAsia="zh-CN"/>
        </w:rPr>
        <w:t>6</w:t>
      </w:r>
      <w:r>
        <w:rPr>
          <w:rFonts w:ascii="Arial" w:hAnsi="Arial" w:eastAsia="MS Mincho" w:cs="Arial"/>
          <w:bCs/>
        </w:rPr>
        <w:tab/>
      </w:r>
      <w:r>
        <w:rPr>
          <w:rFonts w:ascii="Arial" w:hAnsi="Arial" w:cs="Arial" w:eastAsiaTheme="minorEastAsia"/>
          <w:bCs/>
          <w:lang w:eastAsia="zh-CN"/>
        </w:rPr>
        <w:t>St. Julian, Malta</w:t>
      </w:r>
    </w:p>
    <w:p>
      <w:pPr>
        <w:rPr>
          <w:lang w:val="en-GB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-BoldMT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13DAF5"/>
    <w:multiLevelType w:val="singleLevel"/>
    <w:tmpl w:val="AB13DAF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2">
    <w:nsid w:val="01E903B4"/>
    <w:multiLevelType w:val="multilevel"/>
    <w:tmpl w:val="01E903B4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algun Gothic" w:cs="Times New Roman"/>
      </w:rPr>
    </w:lvl>
    <w:lvl w:ilvl="1" w:tentative="0">
      <w:start w:val="1"/>
      <w:numFmt w:val="bullet"/>
      <w:pStyle w:val="42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4E2672B"/>
    <w:multiLevelType w:val="multilevel"/>
    <w:tmpl w:val="14E2672B"/>
    <w:lvl w:ilvl="0" w:tentative="0">
      <w:start w:val="1"/>
      <w:numFmt w:val="bullet"/>
      <w:pStyle w:val="57"/>
      <w:lvlText w:val=""/>
      <w:lvlJc w:val="left"/>
      <w:pPr>
        <w:ind w:left="72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6901125"/>
    <w:multiLevelType w:val="multilevel"/>
    <w:tmpl w:val="26901125"/>
    <w:lvl w:ilvl="0" w:tentative="0">
      <w:start w:val="1"/>
      <w:numFmt w:val="decimal"/>
      <w:pStyle w:val="10"/>
      <w:lvlText w:val="%1     "/>
      <w:lvlJc w:val="left"/>
      <w:pPr>
        <w:ind w:left="420" w:hanging="420"/>
      </w:pPr>
      <w:rPr>
        <w:rFonts w:hint="eastAsia" w:ascii="Arial Unicode MS" w:hAnsi="Arial Unicode MS"/>
        <w:sz w:val="36"/>
      </w:rPr>
    </w:lvl>
    <w:lvl w:ilvl="1" w:tentative="0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>
    <w:nsid w:val="498775B6"/>
    <w:multiLevelType w:val="multilevel"/>
    <w:tmpl w:val="498775B6"/>
    <w:lvl w:ilvl="0" w:tentative="0">
      <w:start w:val="1"/>
      <w:numFmt w:val="decimal"/>
      <w:pStyle w:val="89"/>
      <w:lvlText w:val="KP %1."/>
      <w:lvlJc w:val="left"/>
      <w:pPr>
        <w:ind w:left="360" w:hanging="360"/>
      </w:pPr>
      <w:rPr>
        <w:rFonts w:hint="default" w:ascii="Times New Roman" w:hAnsi="Times New Roman"/>
        <w:b/>
        <w:i w:val="0"/>
        <w:sz w:val="20"/>
      </w:rPr>
    </w:lvl>
    <w:lvl w:ilvl="1" w:tentative="0">
      <w:start w:val="1"/>
      <w:numFmt w:val="decimal"/>
      <w:lvlText w:val="KP %1.%2."/>
      <w:lvlJc w:val="left"/>
      <w:pPr>
        <w:ind w:left="792" w:hanging="432"/>
      </w:pPr>
      <w:rPr>
        <w:rFonts w:hint="default" w:ascii="Times New Roman" w:hAnsi="Times New Roman"/>
        <w:b/>
        <w:i w:val="0"/>
        <w:sz w:val="20"/>
      </w:rPr>
    </w:lvl>
    <w:lvl w:ilvl="2" w:tentative="0">
      <w:start w:val="1"/>
      <w:numFmt w:val="decimal"/>
      <w:lvlText w:val="KP %1.%2.%3."/>
      <w:lvlJc w:val="left"/>
      <w:pPr>
        <w:ind w:left="1224" w:hanging="504"/>
      </w:pPr>
      <w:rPr>
        <w:rFonts w:hint="default" w:ascii="Times New Roman" w:hAnsi="Times New Roman"/>
        <w:b/>
        <w:i w:val="0"/>
        <w:sz w:val="20"/>
      </w:rPr>
    </w:lvl>
    <w:lvl w:ilvl="3" w:tentative="0">
      <w:start w:val="1"/>
      <w:numFmt w:val="decimal"/>
      <w:lvlText w:val="KP %1.%2.%3.%4."/>
      <w:lvlJc w:val="left"/>
      <w:pPr>
        <w:ind w:left="1728" w:hanging="648"/>
      </w:pPr>
      <w:rPr>
        <w:rFonts w:hint="default" w:ascii="Times New Roman" w:hAnsi="Times New Roman"/>
        <w:b/>
        <w:i w:val="0"/>
        <w:sz w:val="20"/>
      </w:rPr>
    </w:lvl>
    <w:lvl w:ilvl="4" w:tentative="0">
      <w:start w:val="1"/>
      <w:numFmt w:val="decimal"/>
      <w:lvlText w:val="KP %1.%2.%3.%4.%5."/>
      <w:lvlJc w:val="left"/>
      <w:pPr>
        <w:ind w:left="2232" w:hanging="792"/>
      </w:pPr>
      <w:rPr>
        <w:rFonts w:hint="default" w:ascii="Times New Roman" w:hAnsi="Times New Roman"/>
        <w:b/>
        <w:i w:val="0"/>
        <w:sz w:val="20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3162D2F"/>
    <w:multiLevelType w:val="multilevel"/>
    <w:tmpl w:val="53162D2F"/>
    <w:lvl w:ilvl="0" w:tentative="0">
      <w:start w:val="1"/>
      <w:numFmt w:val="decimal"/>
      <w:pStyle w:val="2"/>
      <w:lvlText w:val="%1     "/>
      <w:lvlJc w:val="left"/>
      <w:pPr>
        <w:ind w:left="420" w:hanging="420"/>
      </w:pPr>
      <w:rPr>
        <w:rFonts w:hint="default" w:ascii="Arial" w:hAnsi="Arial" w:cs="Arial"/>
        <w:sz w:val="36"/>
      </w:rPr>
    </w:lvl>
    <w:lvl w:ilvl="1" w:tentative="0">
      <w:start w:val="1"/>
      <w:numFmt w:val="decimal"/>
      <w:pStyle w:val="4"/>
      <w:lvlText w:val="%1.%2    "/>
      <w:lvlJc w:val="left"/>
      <w:pPr>
        <w:ind w:left="840" w:hanging="840"/>
      </w:pPr>
      <w:rPr>
        <w:rFonts w:hint="eastAsia"/>
      </w:rPr>
    </w:lvl>
    <w:lvl w:ilvl="2" w:tentative="0">
      <w:start w:val="1"/>
      <w:numFmt w:val="decimal"/>
      <w:pStyle w:val="5"/>
      <w:lvlText w:val="%1.%2.%3   "/>
      <w:lvlJc w:val="right"/>
      <w:pPr>
        <w:ind w:left="1260" w:hanging="364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1"/>
    <w:lvlOverride w:ilvl="0">
      <w:lvl w:ilvl="0" w:tentative="1">
        <w:start w:val="1"/>
        <w:numFmt w:val="bullet"/>
        <w:pStyle w:val="86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535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12"/>
    <w:rsid w:val="00024C6F"/>
    <w:rsid w:val="00024C7C"/>
    <w:rsid w:val="00024E6B"/>
    <w:rsid w:val="000250F0"/>
    <w:rsid w:val="000254EB"/>
    <w:rsid w:val="00025A21"/>
    <w:rsid w:val="00025AD3"/>
    <w:rsid w:val="00025FCD"/>
    <w:rsid w:val="00025FE1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1DC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1DC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6A4"/>
    <w:rsid w:val="000F3E55"/>
    <w:rsid w:val="000F4AF4"/>
    <w:rsid w:val="000F507D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0F7805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82C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1AFC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B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015"/>
    <w:rsid w:val="00160292"/>
    <w:rsid w:val="00160B7B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12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0E7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56F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8BC"/>
    <w:rsid w:val="00247C82"/>
    <w:rsid w:val="00247E52"/>
    <w:rsid w:val="00247EBB"/>
    <w:rsid w:val="00250716"/>
    <w:rsid w:val="00250D8A"/>
    <w:rsid w:val="00250D90"/>
    <w:rsid w:val="00251249"/>
    <w:rsid w:val="00252162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A6F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A01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46D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D7C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02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5F0"/>
    <w:rsid w:val="00424807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9D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5EDD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3DB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2C3C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0BB1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24E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B749A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14B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636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D04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21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BE9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5A60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A63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68F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BB4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07C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529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8C2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8E6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89F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25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B69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CE6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614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586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35B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78A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99D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2FA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4EA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FE2"/>
    <w:rsid w:val="00A94191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4E4F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0AB4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4E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4F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5F3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31E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800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2BCF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25D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2E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3CC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400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0B8"/>
    <w:rsid w:val="00DE35C5"/>
    <w:rsid w:val="00DE3B6D"/>
    <w:rsid w:val="00DE40BE"/>
    <w:rsid w:val="00DE4517"/>
    <w:rsid w:val="00DE4A79"/>
    <w:rsid w:val="00DE4B16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8E0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4BC5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1D9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0E06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B2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1D0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7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373BD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3709E8"/>
    <w:rsid w:val="0C43C463"/>
    <w:rsid w:val="0C573060"/>
    <w:rsid w:val="0C624AA7"/>
    <w:rsid w:val="0C6BA1E8"/>
    <w:rsid w:val="0CD2FFDC"/>
    <w:rsid w:val="0CE33BFC"/>
    <w:rsid w:val="0D07DFE7"/>
    <w:rsid w:val="0D970326"/>
    <w:rsid w:val="0DB06CEA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AD56264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83670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927F3E"/>
    <w:rsid w:val="34CCC7FB"/>
    <w:rsid w:val="3544B5AF"/>
    <w:rsid w:val="35535719"/>
    <w:rsid w:val="357BCEA5"/>
    <w:rsid w:val="35B8B9EF"/>
    <w:rsid w:val="35CEF97A"/>
    <w:rsid w:val="35F45EB9"/>
    <w:rsid w:val="36093A99"/>
    <w:rsid w:val="37264133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8787B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1E63E2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6C37CD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BC06229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  <w:rsid w:val="F79F1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 w:cs="Times New Roman"/>
      <w:lang w:val="en-US" w:eastAsia="en-US" w:bidi="ar-SA"/>
    </w:rPr>
  </w:style>
  <w:style w:type="paragraph" w:styleId="2">
    <w:name w:val="heading 1"/>
    <w:basedOn w:val="3"/>
    <w:next w:val="1"/>
    <w:link w:val="26"/>
    <w:qFormat/>
    <w:uiPriority w:val="0"/>
    <w:pPr>
      <w:keepNext/>
      <w:keepLines/>
      <w:widowControl w:val="0"/>
      <w:numPr>
        <w:ilvl w:val="0"/>
        <w:numId w:val="1"/>
      </w:numPr>
      <w:pBdr>
        <w:top w:val="single" w:color="auto" w:sz="12" w:space="3"/>
      </w:pBdr>
      <w:tabs>
        <w:tab w:val="center" w:pos="4680"/>
        <w:tab w:val="right" w:pos="9360"/>
      </w:tabs>
      <w:spacing w:before="240" w:after="180"/>
      <w:outlineLvl w:val="0"/>
    </w:pPr>
    <w:rPr>
      <w:rFonts w:ascii="Arial" w:hAnsi="Arial" w:eastAsia="Arial" w:cstheme="majorBidi"/>
      <w:sz w:val="36"/>
      <w:lang w:val="en-GB"/>
    </w:rPr>
  </w:style>
  <w:style w:type="paragraph" w:styleId="4">
    <w:name w:val="heading 2"/>
    <w:basedOn w:val="2"/>
    <w:next w:val="1"/>
    <w:link w:val="27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28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47"/>
    <w:qFormat/>
    <w:uiPriority w:val="0"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7">
    <w:name w:val="heading 5"/>
    <w:basedOn w:val="6"/>
    <w:next w:val="1"/>
    <w:link w:val="48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1"/>
    <w:next w:val="1"/>
    <w:link w:val="49"/>
    <w:qFormat/>
    <w:uiPriority w:val="0"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hAnsi="Arial" w:eastAsia="Arial"/>
      <w:lang w:val="en-GB"/>
    </w:rPr>
  </w:style>
  <w:style w:type="paragraph" w:styleId="9">
    <w:name w:val="heading 7"/>
    <w:basedOn w:val="1"/>
    <w:next w:val="1"/>
    <w:link w:val="50"/>
    <w:qFormat/>
    <w:uiPriority w:val="0"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hAnsi="Arial" w:eastAsia="Arial"/>
      <w:lang w:val="en-GB"/>
    </w:rPr>
  </w:style>
  <w:style w:type="paragraph" w:styleId="10">
    <w:name w:val="heading 8"/>
    <w:basedOn w:val="2"/>
    <w:next w:val="1"/>
    <w:link w:val="51"/>
    <w:qFormat/>
    <w:uiPriority w:val="0"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11">
    <w:name w:val="heading 9"/>
    <w:basedOn w:val="10"/>
    <w:next w:val="1"/>
    <w:link w:val="52"/>
    <w:qFormat/>
    <w:uiPriority w:val="0"/>
    <w:pPr>
      <w:outlineLvl w:val="8"/>
    </w:p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link w:val="46"/>
    <w:unhideWhenUsed/>
    <w:qFormat/>
    <w:uiPriority w:val="99"/>
    <w:pPr>
      <w:tabs>
        <w:tab w:val="center" w:pos="4680"/>
        <w:tab w:val="right" w:pos="9360"/>
      </w:tabs>
      <w:spacing w:after="0"/>
      <w:textAlignment w:val="baseline"/>
    </w:pPr>
  </w:style>
  <w:style w:type="paragraph" w:styleId="12">
    <w:name w:val="caption"/>
    <w:basedOn w:val="1"/>
    <w:next w:val="1"/>
    <w:link w:val="53"/>
    <w:qFormat/>
    <w:uiPriority w:val="35"/>
    <w:pPr>
      <w:spacing w:before="120" w:after="120"/>
      <w:textAlignment w:val="baseline"/>
    </w:pPr>
    <w:rPr>
      <w:b/>
      <w:lang w:val="zh-CN" w:eastAsia="zh-CN"/>
    </w:rPr>
  </w:style>
  <w:style w:type="paragraph" w:styleId="13">
    <w:name w:val="annotation text"/>
    <w:basedOn w:val="1"/>
    <w:link w:val="55"/>
    <w:unhideWhenUsed/>
    <w:qFormat/>
    <w:uiPriority w:val="0"/>
    <w:pPr>
      <w:textAlignment w:val="baseline"/>
    </w:pPr>
  </w:style>
  <w:style w:type="paragraph" w:styleId="14">
    <w:name w:val="List 2"/>
    <w:basedOn w:val="1"/>
    <w:semiHidden/>
    <w:unhideWhenUsed/>
    <w:qFormat/>
    <w:uiPriority w:val="99"/>
    <w:pPr>
      <w:ind w:left="720" w:hanging="360"/>
      <w:contextualSpacing/>
      <w:textAlignment w:val="baseline"/>
    </w:pPr>
  </w:style>
  <w:style w:type="paragraph" w:styleId="15">
    <w:name w:val="Balloon Text"/>
    <w:basedOn w:val="1"/>
    <w:link w:val="25"/>
    <w:semiHidden/>
    <w:unhideWhenUsed/>
    <w:qFormat/>
    <w:uiPriority w:val="99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16">
    <w:name w:val="footer"/>
    <w:basedOn w:val="1"/>
    <w:link w:val="54"/>
    <w:unhideWhenUsed/>
    <w:qFormat/>
    <w:uiPriority w:val="99"/>
    <w:pPr>
      <w:tabs>
        <w:tab w:val="center" w:pos="4680"/>
        <w:tab w:val="right" w:pos="9360"/>
      </w:tabs>
      <w:spacing w:after="0"/>
      <w:textAlignment w:val="baseline"/>
    </w:pPr>
  </w:style>
  <w:style w:type="paragraph" w:styleId="17">
    <w:name w:val="List"/>
    <w:basedOn w:val="1"/>
    <w:semiHidden/>
    <w:unhideWhenUsed/>
    <w:qFormat/>
    <w:uiPriority w:val="99"/>
    <w:pPr>
      <w:ind w:left="360" w:hanging="360"/>
      <w:contextualSpacing/>
      <w:textAlignment w:val="baseline"/>
    </w:pPr>
  </w:style>
  <w:style w:type="paragraph" w:styleId="18">
    <w:name w:val="annotation subject"/>
    <w:basedOn w:val="13"/>
    <w:next w:val="13"/>
    <w:link w:val="56"/>
    <w:semiHidden/>
    <w:unhideWhenUsed/>
    <w:qFormat/>
    <w:uiPriority w:val="99"/>
    <w:rPr>
      <w:b/>
      <w:bCs/>
    </w:rPr>
  </w:style>
  <w:style w:type="table" w:styleId="20">
    <w:name w:val="Table Grid"/>
    <w:basedOn w:val="19"/>
    <w:qFormat/>
    <w:uiPriority w:val="0"/>
    <w:rPr>
      <w:rFonts w:eastAsia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Emphasis"/>
    <w:qFormat/>
    <w:uiPriority w:val="0"/>
    <w:rPr>
      <w:i/>
      <w:iCs/>
    </w:rPr>
  </w:style>
  <w:style w:type="character" w:styleId="23">
    <w:name w:val="Hyperlink"/>
    <w:unhideWhenUsed/>
    <w:qFormat/>
    <w:uiPriority w:val="99"/>
    <w:rPr>
      <w:color w:val="0000FF"/>
      <w:u w:val="single"/>
    </w:rPr>
  </w:style>
  <w:style w:type="character" w:styleId="24">
    <w:name w:val="annotation reference"/>
    <w:basedOn w:val="21"/>
    <w:semiHidden/>
    <w:unhideWhenUsed/>
    <w:qFormat/>
    <w:uiPriority w:val="0"/>
    <w:rPr>
      <w:sz w:val="16"/>
      <w:szCs w:val="16"/>
    </w:rPr>
  </w:style>
  <w:style w:type="character" w:customStyle="1" w:styleId="25">
    <w:name w:val="Balloon Text Char"/>
    <w:basedOn w:val="21"/>
    <w:link w:val="15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26">
    <w:name w:val="Heading 1 Char"/>
    <w:link w:val="2"/>
    <w:qFormat/>
    <w:uiPriority w:val="0"/>
    <w:rPr>
      <w:rFonts w:ascii="Arial" w:hAnsi="Arial" w:eastAsia="Arial" w:cstheme="majorBidi"/>
      <w:sz w:val="36"/>
      <w:lang w:val="en-GB" w:eastAsia="en-US"/>
    </w:rPr>
  </w:style>
  <w:style w:type="character" w:customStyle="1" w:styleId="27">
    <w:name w:val="Heading 2 Char"/>
    <w:link w:val="4"/>
    <w:qFormat/>
    <w:uiPriority w:val="0"/>
    <w:rPr>
      <w:rFonts w:ascii="Arial" w:hAnsi="Arial" w:eastAsia="Arial" w:cstheme="majorBidi"/>
      <w:sz w:val="32"/>
      <w:lang w:val="en-GB" w:eastAsia="en-US"/>
    </w:rPr>
  </w:style>
  <w:style w:type="character" w:customStyle="1" w:styleId="28">
    <w:name w:val="Heading 3 Char"/>
    <w:basedOn w:val="21"/>
    <w:link w:val="5"/>
    <w:qFormat/>
    <w:uiPriority w:val="0"/>
    <w:rPr>
      <w:rFonts w:ascii="Arial" w:hAnsi="Arial" w:eastAsia="Arial" w:cstheme="majorBidi"/>
      <w:sz w:val="28"/>
      <w:lang w:val="en-GB" w:eastAsia="en-US"/>
    </w:rPr>
  </w:style>
  <w:style w:type="paragraph" w:customStyle="1" w:styleId="29">
    <w:name w:val="3GPP_Header"/>
    <w:basedOn w:val="1"/>
    <w:qFormat/>
    <w:uiPriority w:val="0"/>
    <w:pPr>
      <w:tabs>
        <w:tab w:val="left" w:pos="1701"/>
        <w:tab w:val="right" w:pos="9639"/>
      </w:tabs>
      <w:spacing w:after="240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styleId="30">
    <w:name w:val="List Paragraph"/>
    <w:basedOn w:val="1"/>
    <w:link w:val="31"/>
    <w:qFormat/>
    <w:uiPriority w:val="34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 w:eastAsia="Calibri"/>
      <w:sz w:val="22"/>
      <w:szCs w:val="22"/>
    </w:rPr>
  </w:style>
  <w:style w:type="character" w:customStyle="1" w:styleId="31">
    <w:name w:val="List Paragraph Char"/>
    <w:link w:val="30"/>
    <w:qFormat/>
    <w:locked/>
    <w:uiPriority w:val="34"/>
    <w:rPr>
      <w:rFonts w:ascii="Calibri" w:hAnsi="Calibri" w:eastAsia="Calibri"/>
      <w:sz w:val="22"/>
      <w:szCs w:val="22"/>
      <w:lang w:eastAsia="en-US"/>
    </w:rPr>
  </w:style>
  <w:style w:type="paragraph" w:customStyle="1" w:styleId="32">
    <w:name w:val="Doc-text2"/>
    <w:basedOn w:val="1"/>
    <w:link w:val="33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hAnsi="Arial" w:eastAsia="MS Mincho"/>
      <w:szCs w:val="24"/>
      <w:lang w:val="zh-CN" w:eastAsia="en-GB"/>
    </w:rPr>
  </w:style>
  <w:style w:type="character" w:customStyle="1" w:styleId="33">
    <w:name w:val="Doc-text2 Char"/>
    <w:link w:val="32"/>
    <w:qFormat/>
    <w:uiPriority w:val="0"/>
    <w:rPr>
      <w:rFonts w:ascii="Arial" w:hAnsi="Arial" w:eastAsia="MS Mincho"/>
      <w:szCs w:val="24"/>
      <w:lang w:val="zh-CN" w:eastAsia="en-GB"/>
    </w:rPr>
  </w:style>
  <w:style w:type="paragraph" w:customStyle="1" w:styleId="34">
    <w:name w:val="Header 1"/>
    <w:basedOn w:val="2"/>
    <w:link w:val="35"/>
    <w:qFormat/>
    <w:uiPriority w:val="0"/>
    <w:pPr>
      <w:numPr>
        <w:ilvl w:val="0"/>
        <w:numId w:val="0"/>
      </w:numPr>
      <w:ind w:left="420" w:hanging="420"/>
    </w:pPr>
    <w:rPr>
      <w:rFonts w:cs="Times New Roman"/>
      <w:lang w:eastAsia="zh-CN"/>
    </w:rPr>
  </w:style>
  <w:style w:type="character" w:customStyle="1" w:styleId="35">
    <w:name w:val="Header 1 Char"/>
    <w:link w:val="34"/>
    <w:qFormat/>
    <w:uiPriority w:val="0"/>
    <w:rPr>
      <w:rFonts w:ascii="Arial" w:hAnsi="Arial" w:eastAsia="Arial"/>
      <w:sz w:val="36"/>
      <w:lang w:val="en-GB" w:eastAsia="zh-CN"/>
    </w:rPr>
  </w:style>
  <w:style w:type="paragraph" w:customStyle="1" w:styleId="36">
    <w:name w:val="Comments"/>
    <w:basedOn w:val="1"/>
    <w:link w:val="37"/>
    <w:qFormat/>
    <w:uiPriority w:val="0"/>
    <w:pPr>
      <w:overflowPunct/>
      <w:autoSpaceDE/>
      <w:autoSpaceDN/>
      <w:adjustRightInd/>
      <w:spacing w:after="0"/>
    </w:pPr>
    <w:rPr>
      <w:rFonts w:ascii="Arial" w:hAnsi="Arial" w:eastAsia="MS Mincho"/>
      <w:i/>
      <w:sz w:val="16"/>
      <w:szCs w:val="24"/>
      <w:lang w:val="en-GB" w:eastAsia="en-GB"/>
    </w:rPr>
  </w:style>
  <w:style w:type="character" w:customStyle="1" w:styleId="37">
    <w:name w:val="Comments Char"/>
    <w:link w:val="36"/>
    <w:qFormat/>
    <w:uiPriority w:val="0"/>
    <w:rPr>
      <w:rFonts w:ascii="Arial" w:hAnsi="Arial" w:eastAsia="MS Mincho"/>
      <w:i/>
      <w:sz w:val="16"/>
      <w:szCs w:val="24"/>
      <w:lang w:val="en-GB" w:eastAsia="en-GB"/>
    </w:rPr>
  </w:style>
  <w:style w:type="paragraph" w:customStyle="1" w:styleId="38">
    <w:name w:val="Doc-title"/>
    <w:basedOn w:val="1"/>
    <w:next w:val="32"/>
    <w:link w:val="39"/>
    <w:qFormat/>
    <w:uiPriority w:val="0"/>
    <w:pPr>
      <w:overflowPunct/>
      <w:autoSpaceDE/>
      <w:autoSpaceDN/>
      <w:adjustRightInd/>
      <w:spacing w:before="60" w:after="0"/>
      <w:ind w:left="1259" w:hanging="1259"/>
    </w:pPr>
    <w:rPr>
      <w:rFonts w:ascii="Arial" w:hAnsi="Arial" w:eastAsia="MS Mincho"/>
      <w:szCs w:val="24"/>
      <w:lang w:val="en-GB" w:eastAsia="en-GB"/>
    </w:rPr>
  </w:style>
  <w:style w:type="character" w:customStyle="1" w:styleId="39">
    <w:name w:val="Doc-title Char"/>
    <w:link w:val="38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40">
    <w:name w:val="MiniHeading"/>
    <w:basedOn w:val="36"/>
    <w:qFormat/>
    <w:uiPriority w:val="0"/>
    <w:pPr>
      <w:spacing w:before="180"/>
    </w:pPr>
    <w:rPr>
      <w:sz w:val="18"/>
      <w:u w:val="single"/>
      <w:lang w:val="en-US"/>
    </w:rPr>
  </w:style>
  <w:style w:type="paragraph" w:customStyle="1" w:styleId="41">
    <w:name w:val="B8"/>
    <w:basedOn w:val="1"/>
    <w:qFormat/>
    <w:uiPriority w:val="0"/>
    <w:pPr>
      <w:ind w:left="2552" w:hanging="284"/>
    </w:pPr>
    <w:rPr>
      <w:rFonts w:ascii="CG Times (WN)" w:hAnsi="CG Times (WN)"/>
      <w:lang w:val="zh-CN"/>
    </w:rPr>
  </w:style>
  <w:style w:type="paragraph" w:customStyle="1" w:styleId="42">
    <w:name w:val="list2"/>
    <w:basedOn w:val="30"/>
    <w:qFormat/>
    <w:uiPriority w:val="0"/>
    <w:pPr>
      <w:numPr>
        <w:ilvl w:val="1"/>
        <w:numId w:val="3"/>
      </w:numPr>
      <w:spacing w:after="0"/>
    </w:pPr>
    <w:rPr>
      <w:lang w:val="en-GB"/>
    </w:rPr>
  </w:style>
  <w:style w:type="paragraph" w:customStyle="1" w:styleId="43">
    <w:name w:val="Bold Comments"/>
    <w:basedOn w:val="1"/>
    <w:link w:val="44"/>
    <w:qFormat/>
    <w:uiPriority w:val="0"/>
    <w:pPr>
      <w:overflowPunct/>
      <w:autoSpaceDE/>
      <w:autoSpaceDN/>
      <w:adjustRightInd/>
      <w:spacing w:before="240" w:after="60"/>
      <w:outlineLvl w:val="8"/>
    </w:pPr>
    <w:rPr>
      <w:rFonts w:ascii="Arial" w:hAnsi="Arial" w:eastAsia="MS Mincho"/>
      <w:b/>
      <w:szCs w:val="24"/>
      <w:lang w:val="en-GB" w:eastAsia="en-GB"/>
    </w:rPr>
  </w:style>
  <w:style w:type="character" w:customStyle="1" w:styleId="44">
    <w:name w:val="Bold Comments Char"/>
    <w:link w:val="43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45">
    <w:name w:val="Comments-red"/>
    <w:basedOn w:val="36"/>
    <w:qFormat/>
    <w:uiPriority w:val="0"/>
    <w:pPr>
      <w:spacing w:before="40"/>
    </w:pPr>
    <w:rPr>
      <w:color w:val="FF0000"/>
      <w:sz w:val="18"/>
    </w:rPr>
  </w:style>
  <w:style w:type="character" w:customStyle="1" w:styleId="46">
    <w:name w:val="Header Char"/>
    <w:basedOn w:val="21"/>
    <w:link w:val="3"/>
    <w:qFormat/>
    <w:uiPriority w:val="99"/>
    <w:rPr>
      <w:rFonts w:ascii="Times New Roman" w:hAnsi="Times New Roman"/>
      <w:lang w:eastAsia="en-US"/>
    </w:rPr>
  </w:style>
  <w:style w:type="character" w:customStyle="1" w:styleId="47">
    <w:name w:val="Heading 4 Char"/>
    <w:link w:val="6"/>
    <w:qFormat/>
    <w:uiPriority w:val="0"/>
    <w:rPr>
      <w:rFonts w:ascii="Arial" w:hAnsi="Arial" w:eastAsia="Arial"/>
      <w:sz w:val="24"/>
      <w:lang w:val="en-GB" w:eastAsia="en-US"/>
    </w:rPr>
  </w:style>
  <w:style w:type="character" w:customStyle="1" w:styleId="48">
    <w:name w:val="Heading 5 Char"/>
    <w:basedOn w:val="21"/>
    <w:link w:val="7"/>
    <w:qFormat/>
    <w:uiPriority w:val="0"/>
    <w:rPr>
      <w:rFonts w:ascii="Arial" w:hAnsi="Arial" w:eastAsia="Arial"/>
      <w:sz w:val="22"/>
      <w:lang w:val="en-GB" w:eastAsia="en-US"/>
    </w:rPr>
  </w:style>
  <w:style w:type="character" w:customStyle="1" w:styleId="49">
    <w:name w:val="Heading 6 Char"/>
    <w:basedOn w:val="21"/>
    <w:link w:val="8"/>
    <w:qFormat/>
    <w:uiPriority w:val="0"/>
    <w:rPr>
      <w:rFonts w:ascii="Arial" w:hAnsi="Arial" w:eastAsia="Arial"/>
      <w:lang w:val="en-GB" w:eastAsia="en-US"/>
    </w:rPr>
  </w:style>
  <w:style w:type="character" w:customStyle="1" w:styleId="50">
    <w:name w:val="Heading 7 Char"/>
    <w:basedOn w:val="21"/>
    <w:link w:val="9"/>
    <w:qFormat/>
    <w:uiPriority w:val="0"/>
    <w:rPr>
      <w:rFonts w:ascii="Arial" w:hAnsi="Arial" w:eastAsia="Arial"/>
      <w:lang w:val="en-GB" w:eastAsia="en-US"/>
    </w:rPr>
  </w:style>
  <w:style w:type="character" w:customStyle="1" w:styleId="51">
    <w:name w:val="Heading 8 Char"/>
    <w:basedOn w:val="21"/>
    <w:link w:val="10"/>
    <w:qFormat/>
    <w:uiPriority w:val="0"/>
    <w:rPr>
      <w:rFonts w:ascii="Arial" w:hAnsi="Arial" w:eastAsia="Arial"/>
      <w:sz w:val="36"/>
      <w:lang w:val="en-GB" w:eastAsia="en-US"/>
    </w:rPr>
  </w:style>
  <w:style w:type="character" w:customStyle="1" w:styleId="52">
    <w:name w:val="Heading 9 Char"/>
    <w:basedOn w:val="21"/>
    <w:link w:val="11"/>
    <w:qFormat/>
    <w:uiPriority w:val="0"/>
    <w:rPr>
      <w:rFonts w:ascii="Arial" w:hAnsi="Arial" w:eastAsia="Arial"/>
      <w:sz w:val="36"/>
      <w:lang w:val="en-GB" w:eastAsia="en-US"/>
    </w:rPr>
  </w:style>
  <w:style w:type="character" w:customStyle="1" w:styleId="53">
    <w:name w:val="Caption Char"/>
    <w:link w:val="12"/>
    <w:qFormat/>
    <w:uiPriority w:val="35"/>
    <w:rPr>
      <w:rFonts w:ascii="Times New Roman" w:hAnsi="Times New Roman"/>
      <w:b/>
      <w:lang w:val="zh-CN" w:eastAsia="zh-CN"/>
    </w:rPr>
  </w:style>
  <w:style w:type="character" w:customStyle="1" w:styleId="54">
    <w:name w:val="Footer Char"/>
    <w:basedOn w:val="21"/>
    <w:link w:val="16"/>
    <w:qFormat/>
    <w:uiPriority w:val="99"/>
    <w:rPr>
      <w:rFonts w:ascii="Times New Roman" w:hAnsi="Times New Roman"/>
      <w:lang w:eastAsia="en-US"/>
    </w:rPr>
  </w:style>
  <w:style w:type="character" w:customStyle="1" w:styleId="55">
    <w:name w:val="Comment Text Char"/>
    <w:basedOn w:val="21"/>
    <w:link w:val="13"/>
    <w:qFormat/>
    <w:uiPriority w:val="0"/>
    <w:rPr>
      <w:rFonts w:ascii="Times New Roman" w:hAnsi="Times New Roman"/>
      <w:lang w:eastAsia="en-US"/>
    </w:rPr>
  </w:style>
  <w:style w:type="character" w:customStyle="1" w:styleId="56">
    <w:name w:val="Comment Subject Char"/>
    <w:basedOn w:val="55"/>
    <w:link w:val="18"/>
    <w:semiHidden/>
    <w:qFormat/>
    <w:uiPriority w:val="99"/>
    <w:rPr>
      <w:rFonts w:ascii="Times New Roman" w:hAnsi="Times New Roman"/>
      <w:b/>
      <w:bCs/>
      <w:lang w:eastAsia="en-US"/>
    </w:rPr>
  </w:style>
  <w:style w:type="paragraph" w:customStyle="1" w:styleId="57">
    <w:name w:val="Agreement"/>
    <w:basedOn w:val="1"/>
    <w:qFormat/>
    <w:uiPriority w:val="99"/>
    <w:pPr>
      <w:numPr>
        <w:ilvl w:val="0"/>
        <w:numId w:val="4"/>
      </w:numPr>
      <w:textAlignment w:val="baseline"/>
    </w:pPr>
  </w:style>
  <w:style w:type="character" w:customStyle="1" w:styleId="58">
    <w:name w:val="Subtle Emphasis1"/>
    <w:basedOn w:val="21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59">
    <w:name w:val="fontstyle01"/>
    <w:basedOn w:val="21"/>
    <w:qFormat/>
    <w:uiPriority w:val="0"/>
    <w:rPr>
      <w:rFonts w:hint="default" w:ascii="Arial-BoldMT" w:hAnsi="Arial-BoldMT"/>
      <w:b/>
      <w:bCs/>
      <w:color w:val="000000"/>
      <w:sz w:val="20"/>
      <w:szCs w:val="20"/>
    </w:rPr>
  </w:style>
  <w:style w:type="character" w:customStyle="1" w:styleId="60">
    <w:name w:val="Mention1"/>
    <w:basedOn w:val="21"/>
    <w:unhideWhenUsed/>
    <w:qFormat/>
    <w:uiPriority w:val="99"/>
    <w:rPr>
      <w:color w:val="2B579A"/>
      <w:shd w:val="clear" w:color="auto" w:fill="E6E6E6"/>
    </w:rPr>
  </w:style>
  <w:style w:type="character" w:customStyle="1" w:styleId="61">
    <w:name w:val="fontstyle21"/>
    <w:basedOn w:val="21"/>
    <w:qFormat/>
    <w:uiPriority w:val="0"/>
    <w:rPr>
      <w:rFonts w:hint="default" w:ascii="TimesNewRomanPS-ItalicMT" w:hAnsi="TimesNewRomanPS-ItalicMT"/>
      <w:i/>
      <w:iCs/>
      <w:color w:val="000000"/>
      <w:sz w:val="20"/>
      <w:szCs w:val="20"/>
    </w:rPr>
  </w:style>
  <w:style w:type="character" w:customStyle="1" w:styleId="62">
    <w:name w:val="main text Char"/>
    <w:link w:val="63"/>
    <w:qFormat/>
    <w:locked/>
    <w:uiPriority w:val="0"/>
    <w:rPr>
      <w:rFonts w:eastAsia="Malgun Gothic" w:cs="Batang" w:asciiTheme="minorHAnsi" w:hAnsiTheme="minorHAnsi"/>
      <w:sz w:val="22"/>
      <w:szCs w:val="22"/>
      <w:lang w:eastAsia="ko-KR"/>
    </w:rPr>
  </w:style>
  <w:style w:type="paragraph" w:customStyle="1" w:styleId="63">
    <w:name w:val="main text"/>
    <w:basedOn w:val="1"/>
    <w:link w:val="62"/>
    <w:qFormat/>
    <w:uiPriority w:val="0"/>
    <w:pPr>
      <w:overflowPunct/>
      <w:autoSpaceDE/>
      <w:autoSpaceDN/>
      <w:adjustRightInd/>
      <w:spacing w:before="60" w:after="60" w:line="288" w:lineRule="auto"/>
      <w:ind w:firstLine="200" w:firstLineChars="200"/>
      <w:jc w:val="both"/>
    </w:pPr>
    <w:rPr>
      <w:rFonts w:eastAsia="Malgun Gothic" w:cs="Batang" w:asciiTheme="minorHAnsi" w:hAnsiTheme="minorHAnsi"/>
      <w:sz w:val="22"/>
      <w:szCs w:val="22"/>
      <w:lang w:eastAsia="ko-KR"/>
    </w:rPr>
  </w:style>
  <w:style w:type="paragraph" w:customStyle="1" w:styleId="64">
    <w:name w:val="NO"/>
    <w:basedOn w:val="1"/>
    <w:link w:val="67"/>
    <w:qFormat/>
    <w:uiPriority w:val="0"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65">
    <w:name w:val="B1"/>
    <w:basedOn w:val="17"/>
    <w:link w:val="66"/>
    <w:qFormat/>
    <w:uiPriority w:val="0"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66">
    <w:name w:val="B1 Char1"/>
    <w:link w:val="65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67">
    <w:name w:val="NO Char"/>
    <w:link w:val="64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68">
    <w:name w:val="Obs-prop"/>
    <w:basedOn w:val="1"/>
    <w:next w:val="1"/>
    <w:qFormat/>
    <w:uiPriority w:val="0"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69">
    <w:name w:val="Revision1"/>
    <w:hidden/>
    <w:semiHidden/>
    <w:qFormat/>
    <w:uiPriority w:val="99"/>
    <w:rPr>
      <w:rFonts w:ascii="Times New Roman" w:hAnsi="Times New Roman" w:eastAsia="宋体" w:cs="Times New Roman"/>
      <w:lang w:val="en-US" w:eastAsia="en-US" w:bidi="ar-SA"/>
    </w:rPr>
  </w:style>
  <w:style w:type="paragraph" w:customStyle="1" w:styleId="70">
    <w:name w:val="B2"/>
    <w:basedOn w:val="14"/>
    <w:link w:val="71"/>
    <w:qFormat/>
    <w:uiPriority w:val="0"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71">
    <w:name w:val="B2 Char"/>
    <w:link w:val="70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">
    <w:name w:val="Unresolved Mention1"/>
    <w:basedOn w:val="21"/>
    <w:unhideWhenUsed/>
    <w:qFormat/>
    <w:uiPriority w:val="99"/>
    <w:rPr>
      <w:color w:val="605E5C"/>
      <w:shd w:val="clear" w:color="auto" w:fill="E1DFDD"/>
    </w:rPr>
  </w:style>
  <w:style w:type="paragraph" w:customStyle="1" w:styleId="73">
    <w:name w:val="PL"/>
    <w:link w:val="74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4">
    <w:name w:val="PL Char"/>
    <w:link w:val="73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character" w:customStyle="1" w:styleId="75">
    <w:name w:val="B1 Char"/>
    <w:qFormat/>
    <w:uiPriority w:val="0"/>
  </w:style>
  <w:style w:type="paragraph" w:customStyle="1" w:styleId="76">
    <w:name w:val="TAL"/>
    <w:basedOn w:val="1"/>
    <w:link w:val="79"/>
    <w:qFormat/>
    <w:uiPriority w:val="0"/>
    <w:pPr>
      <w:keepNext/>
      <w:keepLines/>
      <w:spacing w:after="0"/>
      <w:textAlignment w:val="baseline"/>
    </w:pPr>
    <w:rPr>
      <w:rFonts w:ascii="Arial" w:hAnsi="Arial" w:eastAsia="Times New Roman"/>
      <w:sz w:val="18"/>
      <w:lang w:val="en-GB" w:eastAsia="ja-JP"/>
    </w:rPr>
  </w:style>
  <w:style w:type="paragraph" w:customStyle="1" w:styleId="77">
    <w:name w:val="TAH"/>
    <w:basedOn w:val="1"/>
    <w:link w:val="80"/>
    <w:qFormat/>
    <w:uiPriority w:val="0"/>
    <w:pPr>
      <w:keepNext/>
      <w:keepLines/>
      <w:spacing w:after="0"/>
      <w:jc w:val="center"/>
      <w:textAlignment w:val="baseline"/>
    </w:pPr>
    <w:rPr>
      <w:rFonts w:ascii="Arial" w:hAnsi="Arial" w:eastAsia="Times New Roman"/>
      <w:b/>
      <w:sz w:val="18"/>
      <w:lang w:val="en-GB" w:eastAsia="ja-JP"/>
    </w:rPr>
  </w:style>
  <w:style w:type="paragraph" w:customStyle="1" w:styleId="78">
    <w:name w:val="TAN"/>
    <w:basedOn w:val="76"/>
    <w:link w:val="81"/>
    <w:qFormat/>
    <w:uiPriority w:val="99"/>
    <w:pPr>
      <w:ind w:left="851" w:hanging="851"/>
    </w:pPr>
  </w:style>
  <w:style w:type="character" w:customStyle="1" w:styleId="79">
    <w:name w:val="TAL Car"/>
    <w:link w:val="76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80">
    <w:name w:val="TAH Car"/>
    <w:link w:val="77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character" w:customStyle="1" w:styleId="81">
    <w:name w:val="TAN Char"/>
    <w:link w:val="78"/>
    <w:qFormat/>
    <w:locked/>
    <w:uiPriority w:val="99"/>
    <w:rPr>
      <w:rFonts w:ascii="Arial" w:hAnsi="Arial" w:eastAsia="Times New Roman"/>
      <w:sz w:val="18"/>
      <w:lang w:val="en-GB" w:eastAsia="ja-JP"/>
    </w:rPr>
  </w:style>
  <w:style w:type="paragraph" w:customStyle="1" w:styleId="82">
    <w:name w:val="Editor's Note"/>
    <w:basedOn w:val="64"/>
    <w:qFormat/>
    <w:uiPriority w:val="0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83">
    <w:name w:val="ui-provider"/>
    <w:basedOn w:val="21"/>
    <w:qFormat/>
    <w:uiPriority w:val="0"/>
  </w:style>
  <w:style w:type="paragraph" w:customStyle="1" w:styleId="84">
    <w:name w:val="pf0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85">
    <w:name w:val="B1 (文字)"/>
    <w:qFormat/>
    <w:uiPriority w:val="0"/>
    <w:rPr>
      <w:lang w:eastAsia="en-US"/>
    </w:rPr>
  </w:style>
  <w:style w:type="paragraph" w:customStyle="1" w:styleId="86">
    <w:name w:val="BL"/>
    <w:basedOn w:val="1"/>
    <w:qFormat/>
    <w:uiPriority w:val="0"/>
    <w:pPr>
      <w:widowControl w:val="0"/>
      <w:numPr>
        <w:ilvl w:val="0"/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hAnsi="Arial" w:eastAsia="Times New Roman"/>
      <w:b/>
      <w:lang w:val="en-GB" w:eastAsia="en-GB"/>
    </w:rPr>
  </w:style>
  <w:style w:type="paragraph" w:styleId="87">
    <w:name w:val="Quote"/>
    <w:basedOn w:val="1"/>
    <w:next w:val="1"/>
    <w:link w:val="88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88">
    <w:name w:val="Quote Char"/>
    <w:basedOn w:val="21"/>
    <w:link w:val="87"/>
    <w:qFormat/>
    <w:uiPriority w:val="29"/>
    <w:rPr>
      <w:rFonts w:ascii="Times New Roman" w:hAnsi="Times New Roman"/>
      <w:i/>
      <w:iCs/>
      <w:color w:val="404040" w:themeColor="text1" w:themeTint="BF"/>
      <w:lang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89">
    <w:name w:val="KP List"/>
    <w:basedOn w:val="30"/>
    <w:link w:val="90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hAnsi="Times New Roman" w:eastAsia="宋体"/>
      <w:sz w:val="20"/>
      <w:szCs w:val="20"/>
      <w:lang w:eastAsia="zh-CN"/>
    </w:rPr>
  </w:style>
  <w:style w:type="character" w:customStyle="1" w:styleId="90">
    <w:name w:val="KP List Char"/>
    <w:basedOn w:val="21"/>
    <w:link w:val="89"/>
    <w:qFormat/>
    <w:uiPriority w:val="0"/>
    <w:rPr>
      <w:rFonts w:ascii="Times New Roman" w:hAnsi="Times New Roman"/>
    </w:rPr>
  </w:style>
  <w:style w:type="table" w:customStyle="1" w:styleId="91">
    <w:name w:val="TableGrid1"/>
    <w:basedOn w:val="19"/>
    <w:qFormat/>
    <w:uiPriority w:val="0"/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2">
    <w:name w:val="cf01"/>
    <w:basedOn w:val="21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93">
    <w:name w:val="확인되지 않은 멘션1"/>
    <w:basedOn w:val="2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94">
    <w:name w:val="Revision"/>
    <w:hidden/>
    <w:unhideWhenUsed/>
    <w:qFormat/>
    <w:uiPriority w:val="99"/>
    <w:rPr>
      <w:rFonts w:ascii="Times New Roman" w:hAnsi="Times New Roman" w:eastAsia="宋体" w:cs="Times New Roman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239</Words>
  <Characters>1366</Characters>
  <Lines>11</Lines>
  <Paragraphs>3</Paragraphs>
  <TotalTime>4</TotalTime>
  <ScaleCrop>false</ScaleCrop>
  <LinksUpToDate>false</LinksUpToDate>
  <CharactersWithSpaces>1602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2025-11-19T00:46:00Z</dcterms:created>
  <dc:creator>Intel - Li, Ziyi</dc:creator>
  <cp:lastModifiedBy>ZTE</cp:lastModifiedBy>
  <dcterms:modified xsi:type="dcterms:W3CDTF">2025-11-19T14:14:54Z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2052-11.8.2.12085</vt:lpwstr>
  </property>
  <property fmtid="{D5CDD505-2E9C-101B-9397-08002B2CF9AE}" pid="14" name="FLCMData">
    <vt:lpwstr>4CD16C3A4F001AE5812E04AED4B0539B30E8BC0E702E378AED353B042D0437BEE67C0543554D33C4731738B6263A0A4D05A129A8BDF4799F0EFE345DEA956C97</vt:lpwstr>
  </property>
  <property fmtid="{D5CDD505-2E9C-101B-9397-08002B2CF9AE}" pid="15" name="CWM59e33900c3f611f08000754100007541">
    <vt:lpwstr>CWMR/yuyMXKPECGuz3WDqSObW+GrwRb8FHAsLOVvxyb48f7hahHykQPxoUtifdPGYgjdLl5SSNAeuOKBRJA391EGg==</vt:lpwstr>
  </property>
  <property fmtid="{D5CDD505-2E9C-101B-9397-08002B2CF9AE}" pid="16" name="CWMca11f460c3fa11f080002fdf00002edf">
    <vt:lpwstr>CWMS5Qfx3yBbpZTUakdWAkGR4aj6eI5N0qm9OrjWT3fzA8x2eoBKpzd/QaIlys9uF8/q0uZ1mvOwpTZazTpiUV87w==</vt:lpwstr>
  </property>
  <property fmtid="{D5CDD505-2E9C-101B-9397-08002B2CF9AE}" pid="17" name="ICV">
    <vt:lpwstr>97CD7FDAC1D24AF9A3AEE8C34D6540E4</vt:lpwstr>
  </property>
</Properties>
</file>